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480" w:lineRule="exact"/>
        <w:contextualSpacing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个人健康情况排查表</w:t>
      </w:r>
    </w:p>
    <w:p>
      <w:pPr>
        <w:rPr>
          <w:rFonts w:ascii="楷体" w:hAnsi="楷体" w:eastAsia="楷体" w:cs="黑体"/>
          <w:spacing w:val="-3"/>
          <w:sz w:val="28"/>
          <w:szCs w:val="28"/>
          <w:u w:val="single"/>
        </w:rPr>
      </w:pPr>
      <w:r>
        <w:rPr>
          <w:rFonts w:ascii="楷体" w:hAnsi="楷体" w:eastAsia="楷体" w:cs="黑体"/>
          <w:spacing w:val="-3"/>
          <w:sz w:val="28"/>
          <w:szCs w:val="28"/>
        </w:rPr>
        <w:t>姓</w:t>
      </w:r>
      <w:r>
        <w:rPr>
          <w:rFonts w:ascii="楷体" w:hAnsi="楷体" w:eastAsia="楷体" w:cs="黑体"/>
          <w:sz w:val="28"/>
          <w:szCs w:val="28"/>
        </w:rPr>
        <w:t>名:</w:t>
      </w:r>
      <w:r>
        <w:rPr>
          <w:rFonts w:hint="eastAsia" w:ascii="楷体" w:hAnsi="楷体" w:eastAsia="楷体" w:cs="黑体"/>
          <w:sz w:val="28"/>
          <w:szCs w:val="28"/>
          <w:u w:val="single"/>
        </w:rPr>
        <w:t xml:space="preserve">      </w:t>
      </w:r>
      <w:r>
        <w:rPr>
          <w:rFonts w:ascii="楷体" w:hAnsi="楷体" w:eastAsia="楷体" w:cs="黑体"/>
          <w:spacing w:val="-3"/>
          <w:sz w:val="28"/>
          <w:szCs w:val="28"/>
        </w:rPr>
        <w:t>体温</w:t>
      </w:r>
      <w:r>
        <w:rPr>
          <w:rFonts w:ascii="楷体" w:hAnsi="楷体" w:eastAsia="楷体" w:cs="黑体"/>
          <w:sz w:val="28"/>
          <w:szCs w:val="28"/>
        </w:rPr>
        <w:t>:</w:t>
      </w:r>
      <w:r>
        <w:rPr>
          <w:rFonts w:hint="eastAsia" w:ascii="楷体" w:hAnsi="楷体" w:eastAsia="楷体" w:cs="黑体"/>
          <w:sz w:val="28"/>
          <w:szCs w:val="28"/>
          <w:u w:val="single"/>
        </w:rPr>
        <w:t xml:space="preserve">      </w:t>
      </w:r>
      <w:r>
        <w:rPr>
          <w:rFonts w:ascii="楷体" w:hAnsi="楷体" w:eastAsia="楷体" w:cs="黑体"/>
          <w:sz w:val="28"/>
          <w:szCs w:val="28"/>
        </w:rPr>
        <w:t>电话</w:t>
      </w:r>
      <w:r>
        <w:rPr>
          <w:rFonts w:ascii="楷体" w:hAnsi="楷体" w:eastAsia="楷体" w:cs="黑体"/>
          <w:spacing w:val="-3"/>
          <w:sz w:val="28"/>
          <w:szCs w:val="28"/>
        </w:rPr>
        <w:t>:</w:t>
      </w:r>
      <w:r>
        <w:rPr>
          <w:rFonts w:hint="eastAsia" w:ascii="楷体" w:hAnsi="楷体" w:eastAsia="楷体" w:cs="黑体"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 w:cs="黑体"/>
          <w:sz w:val="28"/>
          <w:szCs w:val="28"/>
          <w:u w:val="single"/>
          <w:lang w:val="en-US" w:eastAsia="zh-CN"/>
        </w:rPr>
        <w:t xml:space="preserve">                       </w:t>
      </w:r>
    </w:p>
    <w:tbl>
      <w:tblPr>
        <w:tblStyle w:val="5"/>
        <w:tblpPr w:leftFromText="180" w:rightFromText="180" w:vertAnchor="page" w:horzAnchor="page" w:tblpX="1389" w:tblpY="3663"/>
        <w:tblOverlap w:val="never"/>
        <w:tblW w:w="954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0"/>
        <w:gridCol w:w="1144"/>
        <w:gridCol w:w="12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 w:hRule="atLeast"/>
        </w:trPr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楷体" w:hAnsi="楷体" w:eastAsia="楷体" w:cs="仿宋"/>
                <w:b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b/>
                <w:kern w:val="0"/>
                <w:sz w:val="24"/>
                <w:szCs w:val="28"/>
                <w:lang w:bidi="zh-CN"/>
              </w:rPr>
              <w:t>有关</w:t>
            </w:r>
            <w:r>
              <w:rPr>
                <w:rFonts w:ascii="楷体" w:hAnsi="楷体" w:eastAsia="楷体" w:cs="仿宋"/>
                <w:b/>
                <w:kern w:val="0"/>
                <w:sz w:val="24"/>
                <w:szCs w:val="28"/>
                <w:lang w:bidi="zh-CN"/>
              </w:rPr>
              <w:t>情况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楷体" w:hAnsi="楷体" w:eastAsia="楷体" w:cs="仿宋"/>
                <w:b/>
                <w:kern w:val="0"/>
                <w:sz w:val="24"/>
                <w:szCs w:val="28"/>
                <w:lang w:val="zh-CN" w:bidi="zh-CN"/>
              </w:rPr>
            </w:pPr>
            <w:r>
              <w:rPr>
                <w:rFonts w:hint="eastAsia" w:ascii="楷体" w:hAnsi="楷体" w:eastAsia="楷体" w:cs="仿宋"/>
                <w:b/>
                <w:kern w:val="0"/>
                <w:sz w:val="24"/>
                <w:szCs w:val="28"/>
                <w:lang w:val="zh-CN" w:bidi="zh-CN"/>
              </w:rPr>
              <w:t>本人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楷体" w:hAnsi="楷体" w:eastAsia="楷体" w:cs="仿宋"/>
                <w:b/>
                <w:kern w:val="0"/>
                <w:sz w:val="24"/>
                <w:szCs w:val="28"/>
                <w:lang w:val="zh-CN" w:bidi="zh-CN"/>
              </w:rPr>
            </w:pPr>
            <w:r>
              <w:rPr>
                <w:rFonts w:hint="eastAsia" w:ascii="楷体" w:hAnsi="楷体" w:eastAsia="楷体" w:cs="仿宋"/>
                <w:b/>
                <w:kern w:val="0"/>
                <w:sz w:val="24"/>
                <w:szCs w:val="28"/>
                <w:lang w:val="zh-CN" w:bidi="zh-CN"/>
              </w:rPr>
              <w:t>共同居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楷体" w:hAnsi="楷体" w:eastAsia="楷体" w:cs="仿宋"/>
                <w:b/>
                <w:kern w:val="0"/>
                <w:sz w:val="24"/>
                <w:szCs w:val="28"/>
                <w:lang w:val="zh-CN" w:bidi="zh-CN"/>
              </w:rPr>
            </w:pPr>
            <w:r>
              <w:rPr>
                <w:rFonts w:hint="eastAsia" w:ascii="楷体" w:hAnsi="楷体" w:eastAsia="楷体" w:cs="仿宋"/>
                <w:b/>
                <w:kern w:val="0"/>
                <w:sz w:val="24"/>
                <w:szCs w:val="28"/>
                <w:lang w:val="zh-CN" w:bidi="zh-CN"/>
              </w:rPr>
              <w:t>住</w:t>
            </w:r>
            <w:r>
              <w:rPr>
                <w:rFonts w:ascii="楷体" w:hAnsi="楷体" w:eastAsia="楷体" w:cs="仿宋"/>
                <w:b/>
                <w:kern w:val="0"/>
                <w:sz w:val="24"/>
                <w:szCs w:val="28"/>
                <w:lang w:val="zh-CN" w:bidi="zh-CN"/>
              </w:rPr>
              <w:t>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954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b/>
                <w:kern w:val="0"/>
                <w:sz w:val="24"/>
                <w:szCs w:val="28"/>
                <w:lang w:val="zh-CN" w:bidi="zh-CN"/>
              </w:rPr>
            </w:pPr>
            <w:r>
              <w:rPr>
                <w:rFonts w:hint="eastAsia" w:ascii="楷体" w:hAnsi="楷体" w:eastAsia="楷体" w:cs="仿宋"/>
                <w:b/>
                <w:kern w:val="0"/>
                <w:sz w:val="24"/>
                <w:szCs w:val="28"/>
                <w:lang w:bidi="zh-CN"/>
              </w:rPr>
              <w:t>一、流行病史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1.21天内有中、高风险地区所在市旅居史</w:t>
            </w:r>
          </w:p>
          <w:p>
            <w:pPr>
              <w:autoSpaceDE w:val="0"/>
              <w:autoSpaceDN w:val="0"/>
              <w:snapToGrid w:val="0"/>
              <w:ind w:firstLine="240" w:firstLineChars="100"/>
              <w:rPr>
                <w:rFonts w:ascii="楷体" w:hAnsi="楷体" w:eastAsia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具体地区名单：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2.28天内本人有境外旅居史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3.21天内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val="zh-CN" w:bidi="zh-CN"/>
              </w:rPr>
              <w:t>曾接触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过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val="zh-CN" w:bidi="zh-CN"/>
              </w:rPr>
              <w:t>来自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中、高风险地区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val="zh-CN" w:bidi="zh-CN"/>
              </w:rPr>
              <w:t>的有发热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或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val="zh-CN" w:bidi="zh-CN"/>
              </w:rPr>
              <w:t>呼吸道症状的患者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4.21天内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val="zh-CN" w:bidi="zh-CN"/>
              </w:rPr>
              <w:t>曾接触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过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val="zh-CN" w:bidi="zh-CN"/>
              </w:rPr>
              <w:t>新冠病毒感染者或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其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val="zh-CN" w:bidi="zh-CN"/>
              </w:rPr>
              <w:t>密切接触者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spacing w:val="-8"/>
                <w:kern w:val="0"/>
                <w:sz w:val="24"/>
                <w:szCs w:val="28"/>
                <w:lang w:bidi="zh-CN"/>
              </w:rPr>
              <w:t>5.聚集性发病患者（</w:t>
            </w:r>
            <w:r>
              <w:rPr>
                <w:rFonts w:ascii="楷体" w:hAnsi="楷体" w:eastAsia="楷体" w:cs="仿宋"/>
                <w:spacing w:val="-8"/>
                <w:kern w:val="0"/>
                <w:sz w:val="24"/>
                <w:szCs w:val="28"/>
                <w:lang w:bidi="zh-CN"/>
              </w:rPr>
              <w:t>21</w:t>
            </w:r>
            <w:r>
              <w:rPr>
                <w:rFonts w:hint="eastAsia" w:ascii="楷体" w:hAnsi="楷体" w:eastAsia="楷体" w:cs="仿宋"/>
                <w:spacing w:val="-8"/>
                <w:kern w:val="0"/>
                <w:sz w:val="24"/>
                <w:szCs w:val="28"/>
                <w:lang w:bidi="zh-CN"/>
              </w:rPr>
              <w:t>天内在</w:t>
            </w:r>
            <w:r>
              <w:rPr>
                <w:rFonts w:hint="eastAsia" w:ascii="楷体" w:hAnsi="楷体" w:eastAsia="楷体" w:cs="仿宋"/>
                <w:spacing w:val="-8"/>
                <w:kern w:val="0"/>
                <w:sz w:val="24"/>
                <w:szCs w:val="28"/>
                <w:lang w:val="zh-CN" w:bidi="zh-CN"/>
              </w:rPr>
              <w:t xml:space="preserve">小范围如家庭、办公室、学校班级等场所，出现 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val="zh-CN" w:bidi="zh-CN"/>
              </w:rPr>
              <w:t>2</w:t>
            </w:r>
            <w:r>
              <w:rPr>
                <w:rFonts w:hint="eastAsia" w:ascii="楷体" w:hAnsi="楷体" w:eastAsia="楷体" w:cs="仿宋"/>
                <w:spacing w:val="-9"/>
                <w:kern w:val="0"/>
                <w:sz w:val="24"/>
                <w:szCs w:val="28"/>
                <w:lang w:val="zh-CN" w:bidi="zh-CN"/>
              </w:rPr>
              <w:t xml:space="preserve"> 例及以上发热</w:t>
            </w:r>
            <w:r>
              <w:rPr>
                <w:rFonts w:hint="eastAsia" w:ascii="楷体" w:hAnsi="楷体" w:eastAsia="楷体" w:cs="仿宋"/>
                <w:spacing w:val="-9"/>
                <w:kern w:val="0"/>
                <w:sz w:val="24"/>
                <w:szCs w:val="28"/>
                <w:lang w:bidi="zh-CN"/>
              </w:rPr>
              <w:t>或呼吸道</w:t>
            </w:r>
            <w:r>
              <w:rPr>
                <w:rFonts w:hint="eastAsia" w:ascii="楷体" w:hAnsi="楷体" w:eastAsia="楷体" w:cs="仿宋"/>
                <w:spacing w:val="-10"/>
                <w:kern w:val="0"/>
                <w:sz w:val="24"/>
                <w:szCs w:val="28"/>
                <w:lang w:val="zh-CN" w:bidi="zh-CN"/>
              </w:rPr>
              <w:t>症状的</w:t>
            </w:r>
            <w:r>
              <w:rPr>
                <w:rFonts w:hint="eastAsia" w:ascii="楷体" w:hAnsi="楷体" w:eastAsia="楷体" w:cs="仿宋"/>
                <w:spacing w:val="-10"/>
                <w:kern w:val="0"/>
                <w:sz w:val="24"/>
                <w:szCs w:val="28"/>
                <w:lang w:bidi="zh-CN"/>
              </w:rPr>
              <w:t>患者</w:t>
            </w:r>
            <w:r>
              <w:rPr>
                <w:rFonts w:hint="eastAsia" w:ascii="楷体" w:hAnsi="楷体" w:eastAsia="楷体" w:cs="仿宋"/>
                <w:spacing w:val="-8"/>
                <w:kern w:val="0"/>
                <w:sz w:val="24"/>
                <w:szCs w:val="28"/>
                <w:lang w:bidi="zh-CN"/>
              </w:rPr>
              <w:t>）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954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kern w:val="0"/>
                <w:sz w:val="24"/>
                <w:szCs w:val="28"/>
                <w:lang w:val="zh-CN" w:bidi="zh-CN"/>
              </w:rPr>
            </w:pPr>
            <w:r>
              <w:rPr>
                <w:rFonts w:hint="eastAsia" w:ascii="楷体" w:hAnsi="楷体" w:eastAsia="楷体" w:cs="仿宋"/>
                <w:b/>
                <w:bCs/>
                <w:spacing w:val="-8"/>
                <w:kern w:val="0"/>
                <w:sz w:val="24"/>
                <w:szCs w:val="28"/>
                <w:lang w:bidi="zh-CN"/>
              </w:rPr>
              <w:t>二、风险人群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1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spacing w:val="-8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1.流行病史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val="zh-CN" w:bidi="zh-CN"/>
              </w:rPr>
              <w:t>中所述任一情况人员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的共同居住者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2.本人或共同居住者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val="zh-CN" w:bidi="zh-CN"/>
              </w:rPr>
              <w:t>从事可能接触新冠病毒或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新冠病毒感染者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val="zh-CN" w:bidi="zh-CN"/>
              </w:rPr>
              <w:t>相关工作的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较高风险人群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val="zh-CN" w:bidi="zh-CN"/>
              </w:rPr>
              <w:t>,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主要包括：</w:t>
            </w:r>
          </w:p>
        </w:tc>
        <w:tc>
          <w:tcPr>
            <w:tcW w:w="114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kern w:val="0"/>
                <w:sz w:val="28"/>
                <w:szCs w:val="28"/>
                <w:lang w:val="zh-CN" w:bidi="zh-CN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kern w:val="0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1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both"/>
              <w:rPr>
                <w:rFonts w:ascii="楷体" w:hAnsi="楷体" w:eastAsia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spacing w:val="-8"/>
                <w:kern w:val="0"/>
                <w:sz w:val="24"/>
                <w:szCs w:val="28"/>
                <w:lang w:bidi="zh-CN"/>
              </w:rPr>
              <w:t>①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进口冷链、海鲜、肉类等食品监管和从业人员等</w:t>
            </w:r>
          </w:p>
        </w:tc>
        <w:tc>
          <w:tcPr>
            <w:tcW w:w="114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楷体" w:hAnsi="楷体" w:eastAsia="楷体" w:cs="黑体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黑体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1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both"/>
              <w:rPr>
                <w:rFonts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②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集中医学观察场所从业人员等</w:t>
            </w:r>
          </w:p>
        </w:tc>
        <w:tc>
          <w:tcPr>
            <w:tcW w:w="114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楷体" w:hAnsi="楷体" w:eastAsia="楷体" w:cs="黑体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黑体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1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30"/>
              </w:tabs>
              <w:autoSpaceDE w:val="0"/>
              <w:autoSpaceDN w:val="0"/>
              <w:snapToGrid w:val="0"/>
              <w:jc w:val="both"/>
              <w:rPr>
                <w:rFonts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③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新冠肺炎医疗救治定点医院、医疗机构发热门诊和急诊等相关各类人员等</w:t>
            </w:r>
          </w:p>
        </w:tc>
        <w:tc>
          <w:tcPr>
            <w:tcW w:w="114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楷体" w:hAnsi="楷体" w:eastAsia="楷体" w:cs="黑体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黑体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1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kern w:val="0"/>
                <w:sz w:val="24"/>
                <w:szCs w:val="28"/>
                <w:lang w:bidi="zh-CN"/>
              </w:rPr>
              <w:t>④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边境、港口、码头、口岸、进口货物直接接触人员，民航等国际交通运输工具从业人员、船舶引航员等登临外籍船舶相关从业人员，移民、海关以及交通运输等相关工作人员等</w:t>
            </w:r>
          </w:p>
        </w:tc>
        <w:tc>
          <w:tcPr>
            <w:tcW w:w="114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楷体" w:hAnsi="楷体" w:eastAsia="楷体" w:cs="黑体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黑体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1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3.纳入社区管理处于健康监测期的来自中高风险地区人员、解除医学观察人员、入境人员等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黑体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仿宋"/>
                <w:sz w:val="24"/>
                <w:szCs w:val="24"/>
              </w:rPr>
              <w:t>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ascii="楷体" w:hAnsi="楷体" w:eastAsia="楷体" w:cs="黑体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548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/>
                <w:bCs/>
                <w:spacing w:val="-8"/>
                <w:kern w:val="0"/>
                <w:sz w:val="24"/>
                <w:szCs w:val="28"/>
                <w:lang w:val="en-US" w:bidi="zh-CN"/>
              </w:rPr>
              <w:t>三、核酸检测及疫苗接种情况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1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hint="default" w:ascii="楷体" w:hAnsi="楷体" w:eastAsia="楷体" w:cs="仿宋"/>
                <w:spacing w:val="-3"/>
                <w:kern w:val="0"/>
                <w:sz w:val="24"/>
                <w:szCs w:val="28"/>
                <w:lang w:val="en-US" w:bidi="zh-CN"/>
              </w:rPr>
            </w:pP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val="en-US" w:bidi="zh-CN"/>
              </w:rPr>
              <w:t>1.参会前48小时内，是否完成核酸检测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napToGrid w:val="0"/>
              <w:rPr>
                <w:rFonts w:hint="eastAsia"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仿宋"/>
                <w:sz w:val="24"/>
                <w:szCs w:val="24"/>
              </w:rPr>
              <w:t>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hint="eastAsia"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1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hint="default" w:ascii="楷体" w:hAnsi="楷体" w:eastAsia="楷体" w:cs="仿宋"/>
                <w:spacing w:val="-3"/>
                <w:kern w:val="0"/>
                <w:sz w:val="24"/>
                <w:szCs w:val="28"/>
                <w:lang w:val="en-US" w:bidi="zh-CN"/>
              </w:rPr>
            </w:pP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val="en-US" w:bidi="zh-CN"/>
              </w:rPr>
              <w:t>2.参会前是否完成全程疫苗接种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napToGrid w:val="0"/>
              <w:rPr>
                <w:rFonts w:hint="eastAsia"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仿宋"/>
                <w:sz w:val="24"/>
                <w:szCs w:val="24"/>
              </w:rPr>
              <w:t>是□否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rPr>
                <w:rFonts w:hint="eastAsia"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954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b/>
                <w:bCs/>
                <w:spacing w:val="-8"/>
                <w:kern w:val="0"/>
                <w:sz w:val="28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b/>
                <w:kern w:val="0"/>
                <w:sz w:val="24"/>
                <w:szCs w:val="28"/>
                <w:lang w:bidi="zh-CN"/>
              </w:rPr>
              <w:t>四、新冠肺炎相关症状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954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</w:pP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目前有，或者14天内有：</w:t>
            </w:r>
          </w:p>
          <w:p>
            <w:pPr>
              <w:autoSpaceDE w:val="0"/>
              <w:autoSpaceDN w:val="0"/>
              <w:snapToGrid w:val="0"/>
              <w:rPr>
                <w:rFonts w:hint="eastAsia" w:ascii="楷体" w:hAnsi="楷体" w:eastAsia="楷体" w:cs="仿宋"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发热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zh-CN" w:bidi="zh-CN"/>
              </w:rPr>
              <w:t>□是□否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en-US" w:bidi="zh-CN"/>
              </w:rPr>
              <w:t xml:space="preserve">   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干咳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zh-CN" w:bidi="zh-CN"/>
              </w:rPr>
              <w:t>□是□否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en-US" w:bidi="zh-CN"/>
              </w:rPr>
              <w:t xml:space="preserve">   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乏力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zh-CN" w:bidi="zh-CN"/>
              </w:rPr>
              <w:t>□是□否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en-US" w:bidi="zh-CN"/>
              </w:rPr>
              <w:t xml:space="preserve">   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鼻塞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zh-CN" w:bidi="zh-CN"/>
              </w:rPr>
              <w:t>□是□否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en-US" w:bidi="zh-CN"/>
              </w:rPr>
              <w:t xml:space="preserve">   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流涕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zh-CN" w:bidi="zh-CN"/>
              </w:rPr>
              <w:t>□是□否</w:t>
            </w:r>
          </w:p>
          <w:p>
            <w:pPr>
              <w:autoSpaceDE w:val="0"/>
              <w:autoSpaceDN w:val="0"/>
              <w:snapToGrid w:val="0"/>
              <w:rPr>
                <w:rFonts w:hint="eastAsia" w:ascii="楷体" w:hAnsi="楷体" w:eastAsia="楷体" w:cs="仿宋"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咽痛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zh-CN" w:bidi="zh-CN"/>
              </w:rPr>
              <w:t>□是□否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en-US" w:bidi="zh-CN"/>
              </w:rPr>
              <w:t xml:space="preserve">  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肌痛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zh-CN" w:bidi="zh-CN"/>
              </w:rPr>
              <w:t>□是□否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en-US" w:bidi="zh-CN"/>
              </w:rPr>
              <w:t xml:space="preserve">  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结膜炎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zh-CN" w:bidi="zh-CN"/>
              </w:rPr>
              <w:t>□是□否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en-US" w:bidi="zh-CN"/>
              </w:rPr>
              <w:t xml:space="preserve">   </w:t>
            </w: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腹泻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zh-CN" w:bidi="zh-CN"/>
              </w:rPr>
              <w:t>□是□否</w:t>
            </w:r>
          </w:p>
          <w:p>
            <w:pPr>
              <w:autoSpaceDE w:val="0"/>
              <w:autoSpaceDN w:val="0"/>
              <w:snapToGrid w:val="0"/>
              <w:rPr>
                <w:rFonts w:ascii="楷体" w:hAnsi="楷体" w:eastAsia="楷体" w:cs="仿宋"/>
                <w:kern w:val="0"/>
                <w:sz w:val="28"/>
                <w:szCs w:val="28"/>
                <w:lang w:val="zh-CN" w:bidi="zh-CN"/>
              </w:rPr>
            </w:pPr>
            <w:r>
              <w:rPr>
                <w:rFonts w:hint="eastAsia" w:ascii="楷体" w:hAnsi="楷体" w:eastAsia="楷体" w:cs="仿宋"/>
                <w:spacing w:val="-3"/>
                <w:kern w:val="0"/>
                <w:sz w:val="24"/>
                <w:szCs w:val="28"/>
                <w:lang w:bidi="zh-CN"/>
              </w:rPr>
              <w:t>嗅（味）觉减退（丧失）</w:t>
            </w:r>
            <w:r>
              <w:rPr>
                <w:rFonts w:hint="eastAsia" w:ascii="楷体" w:hAnsi="楷体" w:eastAsia="楷体" w:cs="仿宋"/>
                <w:kern w:val="0"/>
                <w:sz w:val="24"/>
                <w:szCs w:val="24"/>
                <w:lang w:val="zh-CN" w:bidi="zh-CN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954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hint="default" w:ascii="楷体" w:hAnsi="楷体" w:eastAsia="楷体" w:cs="仿宋"/>
                <w:spacing w:val="-3"/>
                <w:kern w:val="0"/>
                <w:sz w:val="24"/>
                <w:szCs w:val="28"/>
                <w:lang w:val="en-US" w:bidi="zh-CN"/>
              </w:rPr>
            </w:pPr>
            <w:r>
              <w:rPr>
                <w:rFonts w:hint="eastAsia" w:ascii="楷体" w:hAnsi="楷体" w:eastAsia="楷体" w:cs="仿宋"/>
                <w:b/>
                <w:bCs/>
                <w:spacing w:val="-3"/>
                <w:kern w:val="0"/>
                <w:sz w:val="24"/>
                <w:szCs w:val="28"/>
                <w:lang w:val="en-US" w:bidi="zh-CN"/>
              </w:rPr>
              <w:t>备注：</w:t>
            </w:r>
          </w:p>
        </w:tc>
      </w:tr>
    </w:tbl>
    <w:p>
      <w:pPr>
        <w:tabs>
          <w:tab w:val="left" w:pos="5600"/>
          <w:tab w:val="left" w:pos="5630"/>
          <w:tab w:val="left" w:pos="10672"/>
        </w:tabs>
        <w:spacing w:before="110" w:line="300" w:lineRule="exact"/>
        <w:rPr>
          <w:rFonts w:hint="default" w:ascii="楷体" w:hAnsi="楷体" w:eastAsia="楷体" w:cs="黑体"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黑体"/>
          <w:sz w:val="28"/>
          <w:szCs w:val="28"/>
        </w:rPr>
        <w:t>单位 ：</w:t>
      </w:r>
      <w:r>
        <w:rPr>
          <w:rFonts w:hint="eastAsia" w:ascii="楷体" w:hAnsi="楷体" w:eastAsia="楷体" w:cs="黑体"/>
          <w:sz w:val="28"/>
          <w:szCs w:val="28"/>
          <w:u w:val="single"/>
        </w:rPr>
        <w:t xml:space="preserve">                  </w:t>
      </w:r>
      <w:r>
        <w:rPr>
          <w:rFonts w:hint="eastAsia" w:ascii="楷体" w:hAnsi="楷体" w:eastAsia="楷体" w:cs="黑体"/>
          <w:sz w:val="28"/>
          <w:szCs w:val="28"/>
        </w:rPr>
        <w:t>职业</w:t>
      </w:r>
      <w:r>
        <w:rPr>
          <w:rFonts w:ascii="楷体" w:hAnsi="楷体" w:eastAsia="楷体" w:cs="黑体"/>
          <w:sz w:val="28"/>
          <w:szCs w:val="28"/>
        </w:rPr>
        <w:t>（</w:t>
      </w:r>
      <w:r>
        <w:rPr>
          <w:rFonts w:hint="eastAsia" w:ascii="楷体" w:hAnsi="楷体" w:eastAsia="楷体" w:cs="黑体"/>
          <w:sz w:val="28"/>
          <w:szCs w:val="28"/>
        </w:rPr>
        <w:t>职务</w:t>
      </w:r>
      <w:r>
        <w:rPr>
          <w:rFonts w:ascii="楷体" w:hAnsi="楷体" w:eastAsia="楷体" w:cs="黑体"/>
          <w:sz w:val="28"/>
          <w:szCs w:val="28"/>
        </w:rPr>
        <w:t>）</w:t>
      </w:r>
      <w:r>
        <w:rPr>
          <w:rFonts w:hint="eastAsia" w:ascii="楷体" w:hAnsi="楷体" w:eastAsia="楷体" w:cs="黑体"/>
          <w:sz w:val="28"/>
          <w:szCs w:val="28"/>
        </w:rPr>
        <w:t>：</w:t>
      </w:r>
      <w:r>
        <w:rPr>
          <w:rFonts w:hint="eastAsia" w:ascii="楷体" w:hAnsi="楷体" w:eastAsia="楷体" w:cs="黑体"/>
          <w:sz w:val="28"/>
          <w:szCs w:val="28"/>
          <w:u w:val="single"/>
        </w:rPr>
        <w:t xml:space="preserve">      </w:t>
      </w:r>
      <w:r>
        <w:rPr>
          <w:rFonts w:hint="eastAsia" w:ascii="楷体" w:hAnsi="楷体" w:eastAsia="楷体" w:cs="黑体"/>
          <w:sz w:val="28"/>
          <w:szCs w:val="28"/>
          <w:u w:val="single"/>
          <w:lang w:val="en-US" w:eastAsia="zh-CN"/>
        </w:rPr>
        <w:t xml:space="preserve">           </w:t>
      </w:r>
    </w:p>
    <w:sectPr>
      <w:footerReference r:id="rId3" w:type="default"/>
      <w:pgSz w:w="11906" w:h="16838"/>
      <w:pgMar w:top="1134" w:right="1800" w:bottom="1134" w:left="1800" w:header="851" w:footer="992" w:gutter="0"/>
      <w:pgNumType w:start="5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A425A"/>
    <w:rsid w:val="1D8A226D"/>
    <w:rsid w:val="1FD60474"/>
    <w:rsid w:val="3E4C0DDC"/>
    <w:rsid w:val="49A40247"/>
    <w:rsid w:val="645E508C"/>
    <w:rsid w:val="7B8A425A"/>
    <w:rsid w:val="FEFBF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2021-11-08T00:27:00Z</dcterms:created>
  <dc:creator>lenovo</dc:creator>
  <cp:lastModifiedBy>uos</cp:lastModifiedBy>
  <cp:lastPrinted>2021-11-08T03:17:00Z</cp:lastPrinted>
  <dcterms:modified xsi:type="dcterms:W3CDTF">2022-08-18T19:30:39Z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